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00" w:rsidRDefault="00DB7300" w:rsidP="00DB7300">
      <w:pPr>
        <w:rPr>
          <w:rFonts w:ascii="宋体" w:hAnsi="宋体"/>
          <w:color w:val="000000"/>
          <w:sz w:val="24"/>
        </w:rPr>
      </w:pPr>
      <w:r>
        <w:rPr>
          <w:rFonts w:ascii="宋体" w:hAnsi="宋体" w:hint="eastAsia"/>
          <w:color w:val="000000"/>
          <w:sz w:val="24"/>
        </w:rPr>
        <w:t>附件1</w:t>
      </w:r>
    </w:p>
    <w:p w:rsidR="00DB7300" w:rsidRDefault="00DB7300" w:rsidP="00DB7300">
      <w:pPr>
        <w:spacing w:line="720" w:lineRule="auto"/>
        <w:jc w:val="center"/>
        <w:rPr>
          <w:rFonts w:ascii="宋体" w:hAnsi="宋体"/>
          <w:b/>
          <w:color w:val="000000"/>
          <w:sz w:val="32"/>
          <w:szCs w:val="32"/>
        </w:rPr>
      </w:pPr>
      <w:r>
        <w:rPr>
          <w:rFonts w:ascii="宋体" w:hAnsi="宋体" w:hint="eastAsia"/>
          <w:b/>
          <w:color w:val="000000"/>
          <w:sz w:val="28"/>
          <w:szCs w:val="28"/>
        </w:rPr>
        <w:t>武汉大学2016-2017学年研究生优秀教学业绩奖申报表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2572"/>
        <w:gridCol w:w="1748"/>
        <w:gridCol w:w="3072"/>
      </w:tblGrid>
      <w:tr w:rsidR="00DB7300" w:rsidTr="00104B6B">
        <w:trPr>
          <w:trHeight w:val="614"/>
          <w:jc w:val="center"/>
        </w:trPr>
        <w:tc>
          <w:tcPr>
            <w:tcW w:w="4077" w:type="dxa"/>
            <w:gridSpan w:val="2"/>
            <w:vAlign w:val="center"/>
          </w:tcPr>
          <w:p w:rsidR="00DB7300" w:rsidRDefault="00DB7300" w:rsidP="00104B6B">
            <w:pPr>
              <w:jc w:val="center"/>
              <w:rPr>
                <w:rFonts w:ascii="宋体" w:hAnsi="宋体"/>
                <w:b/>
                <w:sz w:val="24"/>
              </w:rPr>
            </w:pPr>
            <w:r>
              <w:rPr>
                <w:rFonts w:ascii="宋体" w:hAnsi="宋体" w:hint="eastAsia"/>
                <w:b/>
                <w:sz w:val="24"/>
              </w:rPr>
              <w:t>开课单位名称</w:t>
            </w:r>
          </w:p>
        </w:tc>
        <w:tc>
          <w:tcPr>
            <w:tcW w:w="4820" w:type="dxa"/>
            <w:gridSpan w:val="2"/>
            <w:vAlign w:val="center"/>
          </w:tcPr>
          <w:p w:rsidR="00DB7300" w:rsidRDefault="00137DE5" w:rsidP="00104B6B">
            <w:pPr>
              <w:jc w:val="center"/>
              <w:rPr>
                <w:rFonts w:ascii="宋体" w:hAnsi="宋体" w:hint="eastAsia"/>
                <w:sz w:val="24"/>
              </w:rPr>
            </w:pPr>
            <w:r>
              <w:rPr>
                <w:rFonts w:ascii="宋体" w:hAnsi="宋体" w:hint="eastAsia"/>
                <w:sz w:val="24"/>
              </w:rPr>
              <w:t>数学与统计学院</w:t>
            </w:r>
          </w:p>
        </w:tc>
      </w:tr>
      <w:tr w:rsidR="00DB7300" w:rsidTr="00104B6B">
        <w:trPr>
          <w:trHeight w:val="549"/>
          <w:jc w:val="center"/>
        </w:trPr>
        <w:tc>
          <w:tcPr>
            <w:tcW w:w="1505" w:type="dxa"/>
            <w:vAlign w:val="center"/>
          </w:tcPr>
          <w:p w:rsidR="00DB7300" w:rsidRDefault="00DB7300" w:rsidP="00104B6B">
            <w:pPr>
              <w:jc w:val="center"/>
              <w:rPr>
                <w:rFonts w:ascii="宋体" w:hAnsi="宋体"/>
                <w:b/>
                <w:sz w:val="24"/>
              </w:rPr>
            </w:pPr>
            <w:r>
              <w:rPr>
                <w:rFonts w:ascii="宋体" w:hAnsi="宋体"/>
                <w:b/>
                <w:sz w:val="24"/>
              </w:rPr>
              <w:t>工</w:t>
            </w:r>
            <w:r>
              <w:rPr>
                <w:rFonts w:ascii="宋体" w:hAnsi="宋体" w:hint="eastAsia"/>
                <w:b/>
                <w:sz w:val="24"/>
              </w:rPr>
              <w:t xml:space="preserve"> </w:t>
            </w:r>
            <w:r>
              <w:rPr>
                <w:rFonts w:ascii="宋体" w:hAnsi="宋体"/>
                <w:b/>
                <w:sz w:val="24"/>
              </w:rPr>
              <w:t>号</w:t>
            </w:r>
          </w:p>
        </w:tc>
        <w:tc>
          <w:tcPr>
            <w:tcW w:w="2572" w:type="dxa"/>
            <w:vAlign w:val="center"/>
          </w:tcPr>
          <w:p w:rsidR="00DB7300" w:rsidRDefault="00137DE5" w:rsidP="00104B6B">
            <w:pPr>
              <w:jc w:val="center"/>
              <w:rPr>
                <w:rFonts w:ascii="宋体" w:hAnsi="宋体"/>
                <w:sz w:val="24"/>
              </w:rPr>
            </w:pPr>
            <w:r>
              <w:rPr>
                <w:rFonts w:ascii="宋体" w:hAnsi="宋体" w:hint="eastAsia"/>
                <w:sz w:val="24"/>
              </w:rPr>
              <w:t>00030718</w:t>
            </w:r>
          </w:p>
        </w:tc>
        <w:tc>
          <w:tcPr>
            <w:tcW w:w="1748" w:type="dxa"/>
            <w:vAlign w:val="center"/>
          </w:tcPr>
          <w:p w:rsidR="00DB7300" w:rsidRDefault="00DB7300" w:rsidP="00104B6B">
            <w:pPr>
              <w:jc w:val="center"/>
              <w:rPr>
                <w:rFonts w:ascii="宋体" w:hAnsi="宋体"/>
                <w:b/>
                <w:sz w:val="24"/>
              </w:rPr>
            </w:pPr>
            <w:r>
              <w:rPr>
                <w:rFonts w:ascii="宋体" w:hAnsi="宋体"/>
                <w:b/>
                <w:sz w:val="24"/>
              </w:rPr>
              <w:t>姓</w:t>
            </w:r>
            <w:r>
              <w:rPr>
                <w:rFonts w:ascii="宋体" w:hAnsi="宋体" w:hint="eastAsia"/>
                <w:b/>
                <w:sz w:val="24"/>
              </w:rPr>
              <w:t xml:space="preserve"> </w:t>
            </w:r>
            <w:r>
              <w:rPr>
                <w:rFonts w:ascii="宋体" w:hAnsi="宋体"/>
                <w:b/>
                <w:sz w:val="24"/>
              </w:rPr>
              <w:t>名</w:t>
            </w:r>
          </w:p>
        </w:tc>
        <w:tc>
          <w:tcPr>
            <w:tcW w:w="3072" w:type="dxa"/>
            <w:vAlign w:val="center"/>
          </w:tcPr>
          <w:p w:rsidR="00DB7300" w:rsidRDefault="00137DE5" w:rsidP="00104B6B">
            <w:pPr>
              <w:jc w:val="center"/>
              <w:rPr>
                <w:rFonts w:ascii="宋体" w:hAnsi="宋体"/>
                <w:sz w:val="24"/>
              </w:rPr>
            </w:pPr>
            <w:r>
              <w:rPr>
                <w:rFonts w:ascii="宋体" w:hAnsi="宋体" w:hint="eastAsia"/>
                <w:sz w:val="24"/>
              </w:rPr>
              <w:t>段火元</w:t>
            </w:r>
          </w:p>
        </w:tc>
      </w:tr>
      <w:tr w:rsidR="00DB7300" w:rsidTr="00104B6B">
        <w:trPr>
          <w:trHeight w:val="556"/>
          <w:jc w:val="center"/>
        </w:trPr>
        <w:tc>
          <w:tcPr>
            <w:tcW w:w="1505" w:type="dxa"/>
            <w:vAlign w:val="center"/>
          </w:tcPr>
          <w:p w:rsidR="00DB7300" w:rsidRDefault="00DB7300" w:rsidP="00104B6B">
            <w:pPr>
              <w:jc w:val="center"/>
              <w:rPr>
                <w:rFonts w:ascii="宋体" w:hAnsi="宋体"/>
                <w:b/>
                <w:sz w:val="24"/>
              </w:rPr>
            </w:pPr>
            <w:r>
              <w:rPr>
                <w:rFonts w:ascii="宋体" w:hAnsi="宋体"/>
                <w:b/>
                <w:sz w:val="24"/>
              </w:rPr>
              <w:t>职</w:t>
            </w:r>
            <w:r>
              <w:rPr>
                <w:rFonts w:ascii="宋体" w:hAnsi="宋体" w:hint="eastAsia"/>
                <w:b/>
                <w:sz w:val="24"/>
              </w:rPr>
              <w:t xml:space="preserve"> </w:t>
            </w:r>
            <w:r>
              <w:rPr>
                <w:rFonts w:ascii="宋体" w:hAnsi="宋体"/>
                <w:b/>
                <w:sz w:val="24"/>
              </w:rPr>
              <w:t>称</w:t>
            </w:r>
          </w:p>
        </w:tc>
        <w:tc>
          <w:tcPr>
            <w:tcW w:w="2572" w:type="dxa"/>
            <w:vAlign w:val="center"/>
          </w:tcPr>
          <w:p w:rsidR="00DB7300" w:rsidRDefault="00137DE5" w:rsidP="00104B6B">
            <w:pPr>
              <w:jc w:val="center"/>
              <w:rPr>
                <w:rFonts w:ascii="宋体" w:hAnsi="宋体"/>
                <w:sz w:val="24"/>
              </w:rPr>
            </w:pPr>
            <w:r>
              <w:rPr>
                <w:rFonts w:ascii="宋体" w:hAnsi="宋体" w:hint="eastAsia"/>
                <w:sz w:val="24"/>
              </w:rPr>
              <w:t>教授</w:t>
            </w:r>
          </w:p>
        </w:tc>
        <w:tc>
          <w:tcPr>
            <w:tcW w:w="1748" w:type="dxa"/>
            <w:vAlign w:val="center"/>
          </w:tcPr>
          <w:p w:rsidR="00DB7300" w:rsidRDefault="00DB7300" w:rsidP="00104B6B">
            <w:pPr>
              <w:jc w:val="center"/>
              <w:rPr>
                <w:rFonts w:ascii="宋体" w:hAnsi="宋体"/>
                <w:b/>
                <w:sz w:val="24"/>
              </w:rPr>
            </w:pPr>
            <w:r>
              <w:rPr>
                <w:rFonts w:ascii="宋体" w:hAnsi="宋体"/>
                <w:b/>
                <w:sz w:val="24"/>
              </w:rPr>
              <w:t>年</w:t>
            </w:r>
            <w:r>
              <w:rPr>
                <w:rFonts w:ascii="宋体" w:hAnsi="宋体" w:hint="eastAsia"/>
                <w:b/>
                <w:sz w:val="24"/>
              </w:rPr>
              <w:t xml:space="preserve"> </w:t>
            </w:r>
            <w:r>
              <w:rPr>
                <w:rFonts w:ascii="宋体" w:hAnsi="宋体"/>
                <w:b/>
                <w:sz w:val="24"/>
              </w:rPr>
              <w:t>龄</w:t>
            </w:r>
          </w:p>
        </w:tc>
        <w:tc>
          <w:tcPr>
            <w:tcW w:w="3072" w:type="dxa"/>
            <w:vAlign w:val="center"/>
          </w:tcPr>
          <w:p w:rsidR="00DB7300" w:rsidRDefault="00137DE5" w:rsidP="00104B6B">
            <w:pPr>
              <w:jc w:val="center"/>
              <w:rPr>
                <w:rFonts w:ascii="宋体" w:hAnsi="宋体"/>
                <w:sz w:val="24"/>
              </w:rPr>
            </w:pPr>
            <w:r>
              <w:rPr>
                <w:rFonts w:ascii="宋体" w:hAnsi="宋体" w:hint="eastAsia"/>
                <w:sz w:val="24"/>
              </w:rPr>
              <w:t>48</w:t>
            </w:r>
          </w:p>
        </w:tc>
      </w:tr>
      <w:tr w:rsidR="00DB7300" w:rsidTr="00104B6B">
        <w:trPr>
          <w:trHeight w:val="556"/>
          <w:jc w:val="center"/>
        </w:trPr>
        <w:tc>
          <w:tcPr>
            <w:tcW w:w="4077" w:type="dxa"/>
            <w:gridSpan w:val="2"/>
            <w:vAlign w:val="center"/>
          </w:tcPr>
          <w:p w:rsidR="00DB7300" w:rsidRDefault="00DB7300" w:rsidP="00104B6B">
            <w:pPr>
              <w:jc w:val="center"/>
              <w:rPr>
                <w:rFonts w:ascii="宋体" w:eastAsia="宋体" w:hAnsi="宋体"/>
                <w:sz w:val="24"/>
              </w:rPr>
            </w:pPr>
            <w:r>
              <w:rPr>
                <w:rFonts w:ascii="宋体" w:hAnsi="宋体" w:hint="eastAsia"/>
                <w:sz w:val="24"/>
              </w:rPr>
              <w:t>申报类别</w:t>
            </w:r>
          </w:p>
        </w:tc>
        <w:tc>
          <w:tcPr>
            <w:tcW w:w="4820" w:type="dxa"/>
            <w:gridSpan w:val="2"/>
            <w:vAlign w:val="center"/>
          </w:tcPr>
          <w:p w:rsidR="00DB7300" w:rsidRDefault="00137DE5" w:rsidP="00104B6B">
            <w:pPr>
              <w:jc w:val="left"/>
              <w:rPr>
                <w:rFonts w:ascii="宋体" w:hAnsi="宋体"/>
                <w:sz w:val="24"/>
              </w:rPr>
            </w:pPr>
            <w:r>
              <w:rPr>
                <w:rFonts w:ascii="宋体" w:hAnsi="宋体" w:cs="Arial"/>
                <w:noProof/>
                <w:color w:val="333333"/>
                <w:sz w:val="24"/>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186055</wp:posOffset>
                      </wp:positionV>
                      <wp:extent cx="238125" cy="266700"/>
                      <wp:effectExtent l="19050" t="0" r="9525" b="38100"/>
                      <wp:wrapNone/>
                      <wp:docPr id="1" name="Freeform 1"/>
                      <wp:cNvGraphicFramePr/>
                      <a:graphic xmlns:a="http://schemas.openxmlformats.org/drawingml/2006/main">
                        <a:graphicData uri="http://schemas.microsoft.com/office/word/2010/wordprocessingShape">
                          <wps:wsp>
                            <wps:cNvSpPr/>
                            <wps:spPr>
                              <a:xfrm>
                                <a:off x="0" y="0"/>
                                <a:ext cx="238125" cy="266700"/>
                              </a:xfrm>
                              <a:custGeom>
                                <a:avLst/>
                                <a:gdLst>
                                  <a:gd name="connsiteX0" fmla="*/ 0 w 238125"/>
                                  <a:gd name="connsiteY0" fmla="*/ 47625 h 266700"/>
                                  <a:gd name="connsiteX1" fmla="*/ 9525 w 238125"/>
                                  <a:gd name="connsiteY1" fmla="*/ 123825 h 266700"/>
                                  <a:gd name="connsiteX2" fmla="*/ 38100 w 238125"/>
                                  <a:gd name="connsiteY2" fmla="*/ 180975 h 266700"/>
                                  <a:gd name="connsiteX3" fmla="*/ 57150 w 238125"/>
                                  <a:gd name="connsiteY3" fmla="*/ 266700 h 266700"/>
                                  <a:gd name="connsiteX4" fmla="*/ 114300 w 238125"/>
                                  <a:gd name="connsiteY4" fmla="*/ 238125 h 266700"/>
                                  <a:gd name="connsiteX5" fmla="*/ 123825 w 238125"/>
                                  <a:gd name="connsiteY5" fmla="*/ 209550 h 266700"/>
                                  <a:gd name="connsiteX6" fmla="*/ 161925 w 238125"/>
                                  <a:gd name="connsiteY6" fmla="*/ 152400 h 266700"/>
                                  <a:gd name="connsiteX7" fmla="*/ 190500 w 238125"/>
                                  <a:gd name="connsiteY7" fmla="*/ 85725 h 266700"/>
                                  <a:gd name="connsiteX8" fmla="*/ 200025 w 238125"/>
                                  <a:gd name="connsiteY8" fmla="*/ 57150 h 266700"/>
                                  <a:gd name="connsiteX9" fmla="*/ 238125 w 238125"/>
                                  <a:gd name="connsiteY9" fmla="*/ 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8125" h="266700">
                                    <a:moveTo>
                                      <a:pt x="0" y="47625"/>
                                    </a:moveTo>
                                    <a:cubicBezTo>
                                      <a:pt x="3175" y="73025"/>
                                      <a:pt x="4946" y="98640"/>
                                      <a:pt x="9525" y="123825"/>
                                    </a:cubicBezTo>
                                    <a:cubicBezTo>
                                      <a:pt x="16365" y="161447"/>
                                      <a:pt x="20669" y="146113"/>
                                      <a:pt x="38100" y="180975"/>
                                    </a:cubicBezTo>
                                    <a:cubicBezTo>
                                      <a:pt x="49824" y="204423"/>
                                      <a:pt x="53492" y="244750"/>
                                      <a:pt x="57150" y="266700"/>
                                    </a:cubicBezTo>
                                    <a:cubicBezTo>
                                      <a:pt x="75974" y="260425"/>
                                      <a:pt x="100871" y="254911"/>
                                      <a:pt x="114300" y="238125"/>
                                    </a:cubicBezTo>
                                    <a:cubicBezTo>
                                      <a:pt x="120572" y="230285"/>
                                      <a:pt x="118949" y="218327"/>
                                      <a:pt x="123825" y="209550"/>
                                    </a:cubicBezTo>
                                    <a:cubicBezTo>
                                      <a:pt x="134944" y="189536"/>
                                      <a:pt x="154685" y="174120"/>
                                      <a:pt x="161925" y="152400"/>
                                    </a:cubicBezTo>
                                    <a:cubicBezTo>
                                      <a:pt x="184263" y="85387"/>
                                      <a:pt x="155190" y="168115"/>
                                      <a:pt x="190500" y="85725"/>
                                    </a:cubicBezTo>
                                    <a:cubicBezTo>
                                      <a:pt x="194455" y="76497"/>
                                      <a:pt x="195149" y="65927"/>
                                      <a:pt x="200025" y="57150"/>
                                    </a:cubicBezTo>
                                    <a:cubicBezTo>
                                      <a:pt x="211144" y="37136"/>
                                      <a:pt x="238125" y="0"/>
                                      <a:pt x="238125" y="0"/>
                                    </a:cubicBez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F3612" id="Freeform 1" o:spid="_x0000_s1026" style="position:absolute;left:0;text-align:left;margin-left:.5pt;margin-top:14.65pt;width:18.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81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" path="m,47625v3175,25400,4946,51015,9525,76200c16365,161447,20669,146113,38100,180975v11724,23448,15392,63775,19050,85725c75974,260425,100871,254911,114300,238125v6272,-7840,4649,-19798,9525,-28575c134944,189536,154685,174120,161925,152400v22338,-67013,-6735,15715,28575,-66675c194455,76497,195149,65927,200025,57150,211144,37136,238125,,238125,e" filled="f" strokecolor="#1f4d78 [1604]" strokeweight="3pt">
                      <v:stroke joinstyle="miter"/>
                      <v:path arrowok="t" o:connecttype="custom" o:connectlocs="0,47625;9525,123825;38100,180975;57150,266700;114300,238125;123825,209550;161925,152400;190500,85725;200025,57150;238125,0" o:connectangles="0,0,0,0,0,0,0,0,0,0"/>
                    </v:shape>
                  </w:pict>
                </mc:Fallback>
              </mc:AlternateContent>
            </w:r>
            <w:r w:rsidR="00DB7300">
              <w:rPr>
                <w:rFonts w:ascii="宋体" w:hAnsi="宋体" w:cs="Arial"/>
                <w:color w:val="333333"/>
                <w:sz w:val="24"/>
                <w:shd w:val="clear" w:color="auto" w:fill="FFFFFF"/>
              </w:rPr>
              <w:t>囗</w:t>
            </w:r>
            <w:r w:rsidR="00DB7300">
              <w:rPr>
                <w:rFonts w:ascii="宋体" w:hAnsi="宋体" w:hint="eastAsia"/>
                <w:sz w:val="24"/>
              </w:rPr>
              <w:t xml:space="preserve">公共必修课程类           </w:t>
            </w:r>
          </w:p>
          <w:p w:rsidR="00DB7300" w:rsidRDefault="00DB7300" w:rsidP="00104B6B">
            <w:pPr>
              <w:jc w:val="left"/>
              <w:rPr>
                <w:rFonts w:ascii="宋体" w:hAnsi="宋体"/>
                <w:sz w:val="24"/>
              </w:rPr>
            </w:pPr>
            <w:r>
              <w:rPr>
                <w:rFonts w:ascii="宋体" w:hAnsi="宋体" w:cs="Arial"/>
                <w:color w:val="333333"/>
                <w:sz w:val="24"/>
                <w:shd w:val="clear" w:color="auto" w:fill="FFFFFF"/>
              </w:rPr>
              <w:t>囗</w:t>
            </w:r>
            <w:r>
              <w:rPr>
                <w:rFonts w:ascii="宋体" w:hAnsi="宋体" w:hint="eastAsia"/>
                <w:sz w:val="24"/>
              </w:rPr>
              <w:t>一级学科通开课类</w:t>
            </w:r>
          </w:p>
        </w:tc>
      </w:tr>
      <w:tr w:rsidR="00DB7300" w:rsidTr="00104B6B">
        <w:trPr>
          <w:trHeight w:val="535"/>
          <w:jc w:val="center"/>
        </w:trPr>
        <w:tc>
          <w:tcPr>
            <w:tcW w:w="8897" w:type="dxa"/>
            <w:gridSpan w:val="4"/>
            <w:vAlign w:val="center"/>
          </w:tcPr>
          <w:p w:rsidR="00DB7300" w:rsidRDefault="00DB7300" w:rsidP="00104B6B">
            <w:pPr>
              <w:jc w:val="center"/>
              <w:rPr>
                <w:rFonts w:ascii="宋体" w:hAnsi="宋体"/>
                <w:b/>
                <w:sz w:val="24"/>
              </w:rPr>
            </w:pPr>
            <w:r>
              <w:rPr>
                <w:rFonts w:ascii="宋体" w:hAnsi="宋体" w:hint="eastAsia"/>
                <w:b/>
                <w:sz w:val="24"/>
              </w:rPr>
              <w:t>2016-2017学年研究生教学业绩简述（字数500字以内）</w:t>
            </w:r>
          </w:p>
        </w:tc>
      </w:tr>
      <w:tr w:rsidR="00DB7300" w:rsidTr="00104B6B">
        <w:trPr>
          <w:trHeight w:val="90"/>
          <w:jc w:val="center"/>
        </w:trPr>
        <w:tc>
          <w:tcPr>
            <w:tcW w:w="8897" w:type="dxa"/>
            <w:gridSpan w:val="4"/>
          </w:tcPr>
          <w:p w:rsidR="00DB7300" w:rsidRDefault="00DB7300" w:rsidP="00104B6B">
            <w:pPr>
              <w:spacing w:line="360" w:lineRule="auto"/>
              <w:ind w:firstLineChars="500" w:firstLine="1050"/>
              <w:rPr>
                <w:rFonts w:ascii="宋体" w:hAnsi="宋体"/>
                <w:szCs w:val="21"/>
              </w:rPr>
            </w:pPr>
            <w:r>
              <w:rPr>
                <w:rFonts w:ascii="宋体" w:hAnsi="宋体" w:hint="eastAsia"/>
                <w:szCs w:val="21"/>
              </w:rPr>
              <w:t>（简述教学工作量、教学改革情况、教学理念、方法及效果等突出业绩）</w:t>
            </w:r>
          </w:p>
          <w:p w:rsidR="00997A19" w:rsidRDefault="00997A19" w:rsidP="000852E5">
            <w:pPr>
              <w:spacing w:line="360" w:lineRule="auto"/>
              <w:rPr>
                <w:rFonts w:ascii="宋体" w:hAnsi="宋体"/>
                <w:b/>
                <w:sz w:val="24"/>
              </w:rPr>
            </w:pPr>
          </w:p>
          <w:p w:rsidR="00A11891" w:rsidRDefault="000852E5" w:rsidP="000852E5">
            <w:pPr>
              <w:spacing w:line="360" w:lineRule="auto"/>
              <w:rPr>
                <w:rFonts w:ascii="宋体" w:hAnsi="宋体"/>
                <w:sz w:val="24"/>
              </w:rPr>
            </w:pPr>
            <w:r>
              <w:rPr>
                <w:rFonts w:ascii="宋体" w:hAnsi="宋体" w:hint="eastAsia"/>
                <w:b/>
                <w:sz w:val="24"/>
              </w:rPr>
              <w:t>教学工作量：</w:t>
            </w:r>
            <w:r w:rsidRPr="00A11891">
              <w:rPr>
                <w:rFonts w:ascii="宋体" w:hAnsi="宋体" w:hint="eastAsia"/>
                <w:sz w:val="24"/>
              </w:rPr>
              <w:t>承担</w:t>
            </w:r>
            <w:r w:rsidRPr="00A11891">
              <w:rPr>
                <w:rFonts w:ascii="宋体" w:hAnsi="宋体"/>
                <w:sz w:val="24"/>
              </w:rPr>
              <w:t>了</w:t>
            </w:r>
            <w:r w:rsidR="00A11891" w:rsidRPr="00A11891">
              <w:rPr>
                <w:rFonts w:ascii="宋体" w:hAnsi="宋体" w:hint="eastAsia"/>
                <w:sz w:val="24"/>
              </w:rPr>
              <w:t>研究生</w:t>
            </w:r>
            <w:r w:rsidR="00A11891" w:rsidRPr="00A11891">
              <w:rPr>
                <w:rFonts w:ascii="宋体" w:hAnsi="宋体"/>
                <w:sz w:val="24"/>
              </w:rPr>
              <w:t>《</w:t>
            </w:r>
            <w:r w:rsidR="00A11891" w:rsidRPr="00A11891">
              <w:rPr>
                <w:rFonts w:ascii="宋体" w:hAnsi="宋体" w:hint="eastAsia"/>
                <w:sz w:val="24"/>
              </w:rPr>
              <w:t>高等数值分析</w:t>
            </w:r>
            <w:r w:rsidR="00A11891" w:rsidRPr="00A11891">
              <w:rPr>
                <w:rFonts w:ascii="宋体" w:hAnsi="宋体"/>
                <w:sz w:val="24"/>
              </w:rPr>
              <w:t>》</w:t>
            </w:r>
            <w:r w:rsidR="00A11891" w:rsidRPr="00A11891">
              <w:rPr>
                <w:rFonts w:ascii="宋体" w:hAnsi="宋体" w:hint="eastAsia"/>
                <w:sz w:val="24"/>
              </w:rPr>
              <w:t>、</w:t>
            </w:r>
            <w:r w:rsidR="00A11891" w:rsidRPr="00A11891">
              <w:rPr>
                <w:rFonts w:ascii="宋体" w:hAnsi="宋体"/>
                <w:sz w:val="24"/>
              </w:rPr>
              <w:t>《</w:t>
            </w:r>
            <w:r w:rsidR="00A11891" w:rsidRPr="00A11891">
              <w:rPr>
                <w:rFonts w:ascii="宋体" w:hAnsi="宋体" w:hint="eastAsia"/>
                <w:sz w:val="24"/>
              </w:rPr>
              <w:t>偏微分方程现代数值方法</w:t>
            </w:r>
            <w:r w:rsidR="00A11891" w:rsidRPr="00A11891">
              <w:rPr>
                <w:rFonts w:ascii="宋体" w:hAnsi="宋体"/>
                <w:sz w:val="24"/>
              </w:rPr>
              <w:t>》</w:t>
            </w:r>
            <w:r w:rsidR="00A11891" w:rsidRPr="00A11891">
              <w:rPr>
                <w:rFonts w:ascii="宋体" w:hAnsi="宋体" w:hint="eastAsia"/>
                <w:sz w:val="24"/>
              </w:rPr>
              <w:t>两门课</w:t>
            </w:r>
            <w:r w:rsidR="00A11891" w:rsidRPr="00A11891">
              <w:rPr>
                <w:rFonts w:ascii="宋体" w:hAnsi="宋体"/>
                <w:sz w:val="24"/>
              </w:rPr>
              <w:t>的教学</w:t>
            </w:r>
            <w:r w:rsidR="00A11891" w:rsidRPr="00A11891">
              <w:rPr>
                <w:rFonts w:ascii="宋体" w:hAnsi="宋体" w:hint="eastAsia"/>
                <w:sz w:val="24"/>
              </w:rPr>
              <w:t>工作</w:t>
            </w:r>
            <w:r w:rsidR="00E2125C">
              <w:rPr>
                <w:rFonts w:ascii="宋体" w:hAnsi="宋体" w:hint="eastAsia"/>
                <w:sz w:val="24"/>
              </w:rPr>
              <w:t>、</w:t>
            </w:r>
            <w:r w:rsidR="00A11891">
              <w:rPr>
                <w:rFonts w:ascii="宋体" w:hAnsi="宋体"/>
                <w:sz w:val="24"/>
              </w:rPr>
              <w:t>研究生讨论班</w:t>
            </w:r>
            <w:r w:rsidR="00A11891">
              <w:rPr>
                <w:rFonts w:ascii="宋体" w:hAnsi="宋体" w:hint="eastAsia"/>
                <w:sz w:val="24"/>
              </w:rPr>
              <w:t>。具体</w:t>
            </w:r>
            <w:r w:rsidR="00A11891">
              <w:rPr>
                <w:rFonts w:ascii="宋体" w:hAnsi="宋体"/>
                <w:sz w:val="24"/>
              </w:rPr>
              <w:t>情况如下：</w:t>
            </w:r>
            <w:r w:rsidR="00A11891" w:rsidRPr="00A11891">
              <w:rPr>
                <w:rFonts w:ascii="宋体" w:hAnsi="宋体" w:hint="eastAsia"/>
                <w:sz w:val="24"/>
              </w:rPr>
              <w:t>20</w:t>
            </w:r>
            <w:r w:rsidR="00A11891" w:rsidRPr="00A11891">
              <w:rPr>
                <w:rFonts w:ascii="宋体" w:hAnsi="宋体"/>
                <w:sz w:val="24"/>
              </w:rPr>
              <w:t>1</w:t>
            </w:r>
            <w:r w:rsidR="00A11891" w:rsidRPr="00A11891">
              <w:rPr>
                <w:rFonts w:ascii="宋体" w:hAnsi="宋体" w:hint="eastAsia"/>
                <w:sz w:val="24"/>
              </w:rPr>
              <w:t>6年</w:t>
            </w:r>
            <w:r w:rsidR="00A11891">
              <w:rPr>
                <w:rFonts w:ascii="宋体" w:hAnsi="宋体" w:hint="eastAsia"/>
                <w:sz w:val="24"/>
              </w:rPr>
              <w:t>春季</w:t>
            </w:r>
            <w:r w:rsidR="00A11891">
              <w:rPr>
                <w:rFonts w:ascii="宋体" w:hAnsi="宋体"/>
                <w:sz w:val="24"/>
              </w:rPr>
              <w:t>《</w:t>
            </w:r>
            <w:r w:rsidR="00A11891">
              <w:rPr>
                <w:rFonts w:ascii="宋体" w:hAnsi="宋体" w:hint="eastAsia"/>
                <w:sz w:val="24"/>
              </w:rPr>
              <w:t>现代偏微分方程数值方法</w:t>
            </w:r>
            <w:r w:rsidR="00A11891">
              <w:rPr>
                <w:rFonts w:ascii="宋体" w:hAnsi="宋体"/>
                <w:sz w:val="24"/>
              </w:rPr>
              <w:t>》</w:t>
            </w:r>
            <w:r w:rsidR="00A11891">
              <w:rPr>
                <w:rFonts w:ascii="宋体" w:hAnsi="宋体" w:hint="eastAsia"/>
                <w:sz w:val="24"/>
              </w:rPr>
              <w:t>54学时</w:t>
            </w:r>
            <w:r w:rsidR="00A11891">
              <w:rPr>
                <w:rFonts w:ascii="宋体" w:hAnsi="宋体"/>
                <w:sz w:val="24"/>
              </w:rPr>
              <w:t>、</w:t>
            </w:r>
            <w:r w:rsidR="00A11891" w:rsidRPr="00A11891">
              <w:rPr>
                <w:rFonts w:ascii="宋体" w:hAnsi="宋体" w:hint="eastAsia"/>
                <w:sz w:val="24"/>
              </w:rPr>
              <w:t>秋季</w:t>
            </w:r>
            <w:r w:rsidR="00A11891" w:rsidRPr="00A11891">
              <w:rPr>
                <w:rFonts w:ascii="宋体" w:hAnsi="宋体"/>
                <w:sz w:val="24"/>
              </w:rPr>
              <w:t>《</w:t>
            </w:r>
            <w:r w:rsidR="00A11891" w:rsidRPr="00A11891">
              <w:rPr>
                <w:rFonts w:ascii="宋体" w:hAnsi="宋体" w:hint="eastAsia"/>
                <w:sz w:val="24"/>
              </w:rPr>
              <w:t>高等数值分析</w:t>
            </w:r>
            <w:r w:rsidR="00A11891" w:rsidRPr="00A11891">
              <w:rPr>
                <w:rFonts w:ascii="宋体" w:hAnsi="宋体"/>
                <w:sz w:val="24"/>
              </w:rPr>
              <w:t>》</w:t>
            </w:r>
            <w:r w:rsidR="00A11891">
              <w:rPr>
                <w:rFonts w:ascii="宋体" w:hAnsi="宋体" w:hint="eastAsia"/>
                <w:sz w:val="24"/>
              </w:rPr>
              <w:t>54学时；</w:t>
            </w:r>
            <w:r w:rsidR="00A11891" w:rsidRPr="00A11891">
              <w:rPr>
                <w:rFonts w:ascii="宋体" w:hAnsi="宋体" w:hint="eastAsia"/>
                <w:sz w:val="24"/>
              </w:rPr>
              <w:t>2017年</w:t>
            </w:r>
            <w:r w:rsidR="00A11891" w:rsidRPr="00A11891">
              <w:rPr>
                <w:rFonts w:ascii="宋体" w:hAnsi="宋体"/>
                <w:sz w:val="24"/>
              </w:rPr>
              <w:t>春季《</w:t>
            </w:r>
            <w:r w:rsidR="00A11891" w:rsidRPr="00A11891">
              <w:rPr>
                <w:rFonts w:ascii="宋体" w:hAnsi="宋体" w:hint="eastAsia"/>
                <w:sz w:val="24"/>
              </w:rPr>
              <w:t>偏微分方程现代数值方法</w:t>
            </w:r>
            <w:r w:rsidR="00A11891" w:rsidRPr="00A11891">
              <w:rPr>
                <w:rFonts w:ascii="宋体" w:hAnsi="宋体"/>
                <w:sz w:val="24"/>
              </w:rPr>
              <w:t>》</w:t>
            </w:r>
            <w:r w:rsidR="00A11891">
              <w:rPr>
                <w:rFonts w:ascii="宋体" w:hAnsi="宋体" w:hint="eastAsia"/>
                <w:sz w:val="24"/>
              </w:rPr>
              <w:t>54学时</w:t>
            </w:r>
            <w:r w:rsidR="00A11891" w:rsidRPr="00A11891">
              <w:rPr>
                <w:rFonts w:ascii="宋体" w:hAnsi="宋体" w:hint="eastAsia"/>
                <w:sz w:val="24"/>
              </w:rPr>
              <w:t>、</w:t>
            </w:r>
            <w:r w:rsidR="00A11891" w:rsidRPr="00A11891">
              <w:rPr>
                <w:rFonts w:ascii="宋体" w:hAnsi="宋体"/>
                <w:sz w:val="24"/>
              </w:rPr>
              <w:t>秋季《</w:t>
            </w:r>
            <w:r w:rsidR="00A11891" w:rsidRPr="00A11891">
              <w:rPr>
                <w:rFonts w:ascii="宋体" w:hAnsi="宋体" w:hint="eastAsia"/>
                <w:sz w:val="24"/>
              </w:rPr>
              <w:t>高等数值分析</w:t>
            </w:r>
            <w:r w:rsidR="00A11891" w:rsidRPr="00A11891">
              <w:rPr>
                <w:rFonts w:ascii="宋体" w:hAnsi="宋体"/>
                <w:sz w:val="24"/>
              </w:rPr>
              <w:t>》</w:t>
            </w:r>
            <w:r w:rsidR="00A11891">
              <w:rPr>
                <w:rFonts w:ascii="宋体" w:hAnsi="宋体" w:hint="eastAsia"/>
                <w:sz w:val="24"/>
              </w:rPr>
              <w:t>54学时</w:t>
            </w:r>
            <w:r w:rsidR="00E2125C">
              <w:rPr>
                <w:rFonts w:ascii="宋体" w:hAnsi="宋体" w:hint="eastAsia"/>
                <w:sz w:val="24"/>
              </w:rPr>
              <w:t>（正在进行）</w:t>
            </w:r>
            <w:r w:rsidR="00A11891">
              <w:rPr>
                <w:rFonts w:ascii="宋体" w:hAnsi="宋体" w:hint="eastAsia"/>
                <w:sz w:val="24"/>
              </w:rPr>
              <w:t>；</w:t>
            </w:r>
            <w:r w:rsidR="00A11891">
              <w:rPr>
                <w:rFonts w:ascii="宋体" w:hAnsi="宋体"/>
                <w:sz w:val="24"/>
              </w:rPr>
              <w:t>每周六上午</w:t>
            </w:r>
            <w:r w:rsidR="00A11891">
              <w:rPr>
                <w:rFonts w:ascii="宋体" w:hAnsi="宋体" w:hint="eastAsia"/>
                <w:sz w:val="24"/>
              </w:rPr>
              <w:t>3学时</w:t>
            </w:r>
            <w:r w:rsidR="00A11891">
              <w:rPr>
                <w:rFonts w:ascii="宋体" w:hAnsi="宋体"/>
                <w:sz w:val="24"/>
              </w:rPr>
              <w:t>研究生讨论班</w:t>
            </w:r>
            <w:r w:rsidR="00A11891">
              <w:rPr>
                <w:rFonts w:ascii="宋体" w:hAnsi="宋体" w:hint="eastAsia"/>
                <w:sz w:val="24"/>
              </w:rPr>
              <w:t>，2016年春季</w:t>
            </w:r>
            <w:r w:rsidR="00A11891">
              <w:rPr>
                <w:rFonts w:ascii="宋体" w:hAnsi="宋体"/>
                <w:sz w:val="24"/>
              </w:rPr>
              <w:t>讨论班</w:t>
            </w:r>
            <w:r w:rsidR="00A11891">
              <w:rPr>
                <w:rFonts w:ascii="宋体" w:hAnsi="宋体" w:hint="eastAsia"/>
                <w:sz w:val="24"/>
              </w:rPr>
              <w:t>54学时</w:t>
            </w:r>
            <w:r w:rsidR="00A11891">
              <w:rPr>
                <w:rFonts w:ascii="宋体" w:hAnsi="宋体"/>
                <w:sz w:val="24"/>
              </w:rPr>
              <w:t>、秋季讨论班</w:t>
            </w:r>
            <w:r w:rsidR="00A11891">
              <w:rPr>
                <w:rFonts w:ascii="宋体" w:hAnsi="宋体" w:hint="eastAsia"/>
                <w:sz w:val="24"/>
              </w:rPr>
              <w:t>54学时；2017年</w:t>
            </w:r>
            <w:r w:rsidR="00A11891">
              <w:rPr>
                <w:rFonts w:ascii="宋体" w:hAnsi="宋体"/>
                <w:sz w:val="24"/>
              </w:rPr>
              <w:t>春季讨论班</w:t>
            </w:r>
            <w:r w:rsidR="00A11891">
              <w:rPr>
                <w:rFonts w:ascii="宋体" w:hAnsi="宋体" w:hint="eastAsia"/>
                <w:sz w:val="24"/>
              </w:rPr>
              <w:t>54学时</w:t>
            </w:r>
            <w:r w:rsidR="00A11891">
              <w:rPr>
                <w:rFonts w:ascii="宋体" w:hAnsi="宋体"/>
                <w:sz w:val="24"/>
              </w:rPr>
              <w:t>、秋季讨论班</w:t>
            </w:r>
            <w:r w:rsidR="00A11891">
              <w:rPr>
                <w:rFonts w:ascii="宋体" w:hAnsi="宋体" w:hint="eastAsia"/>
                <w:sz w:val="24"/>
              </w:rPr>
              <w:t>54学时</w:t>
            </w:r>
            <w:r w:rsidR="00A11891">
              <w:rPr>
                <w:rFonts w:ascii="宋体" w:hAnsi="宋体"/>
                <w:sz w:val="24"/>
              </w:rPr>
              <w:t>（</w:t>
            </w:r>
            <w:r w:rsidR="00A11891">
              <w:rPr>
                <w:rFonts w:ascii="宋体" w:hAnsi="宋体" w:hint="eastAsia"/>
                <w:sz w:val="24"/>
              </w:rPr>
              <w:t>正在进行</w:t>
            </w:r>
            <w:r w:rsidR="00A11891">
              <w:rPr>
                <w:rFonts w:ascii="宋体" w:hAnsi="宋体"/>
                <w:sz w:val="24"/>
              </w:rPr>
              <w:t>）</w:t>
            </w:r>
            <w:r w:rsidR="00A11891">
              <w:rPr>
                <w:rFonts w:ascii="宋体" w:hAnsi="宋体" w:hint="eastAsia"/>
                <w:sz w:val="24"/>
              </w:rPr>
              <w:t>。</w:t>
            </w:r>
          </w:p>
          <w:p w:rsidR="00997A19" w:rsidRDefault="00997A19" w:rsidP="000852E5">
            <w:pPr>
              <w:spacing w:line="360" w:lineRule="auto"/>
              <w:rPr>
                <w:rFonts w:ascii="宋体" w:hAnsi="宋体" w:hint="eastAsia"/>
                <w:sz w:val="24"/>
              </w:rPr>
            </w:pPr>
          </w:p>
          <w:p w:rsidR="00612500" w:rsidRDefault="00A11891" w:rsidP="000852E5">
            <w:pPr>
              <w:spacing w:line="360" w:lineRule="auto"/>
              <w:rPr>
                <w:rFonts w:ascii="宋体" w:hAnsi="宋体"/>
                <w:sz w:val="24"/>
              </w:rPr>
            </w:pPr>
            <w:r w:rsidRPr="00A11891">
              <w:rPr>
                <w:rFonts w:ascii="宋体" w:hAnsi="宋体" w:hint="eastAsia"/>
                <w:b/>
                <w:sz w:val="24"/>
              </w:rPr>
              <w:t>教学改革情况</w:t>
            </w:r>
            <w:r w:rsidR="00612500">
              <w:rPr>
                <w:rFonts w:ascii="宋体" w:hAnsi="宋体" w:hint="eastAsia"/>
                <w:b/>
                <w:sz w:val="24"/>
              </w:rPr>
              <w:t>、</w:t>
            </w:r>
            <w:r w:rsidR="00612500">
              <w:rPr>
                <w:rFonts w:ascii="宋体" w:hAnsi="宋体"/>
                <w:b/>
                <w:sz w:val="24"/>
              </w:rPr>
              <w:t>教学理念、方法及效果等突出业绩</w:t>
            </w:r>
            <w:r>
              <w:rPr>
                <w:rFonts w:ascii="宋体" w:hAnsi="宋体"/>
                <w:sz w:val="24"/>
              </w:rPr>
              <w:t>：</w:t>
            </w:r>
          </w:p>
          <w:p w:rsidR="00894A8D" w:rsidRDefault="00F804DB" w:rsidP="00894A8D">
            <w:pPr>
              <w:spacing w:line="360" w:lineRule="auto"/>
              <w:rPr>
                <w:rFonts w:ascii="宋体" w:hAnsi="宋体"/>
                <w:sz w:val="24"/>
              </w:rPr>
            </w:pPr>
            <w:r w:rsidRPr="00F804DB">
              <w:rPr>
                <w:rFonts w:ascii="宋体" w:hAnsi="宋体" w:hint="eastAsia"/>
                <w:b/>
                <w:sz w:val="24"/>
              </w:rPr>
              <w:t>教学改革情况</w:t>
            </w:r>
            <w:r>
              <w:rPr>
                <w:rFonts w:ascii="宋体" w:hAnsi="宋体"/>
                <w:sz w:val="24"/>
              </w:rPr>
              <w:t>：</w:t>
            </w:r>
            <w:r w:rsidR="00A11891">
              <w:rPr>
                <w:rFonts w:ascii="宋体" w:hAnsi="宋体" w:hint="eastAsia"/>
                <w:sz w:val="24"/>
              </w:rPr>
              <w:t>承担了2015</w:t>
            </w:r>
            <w:r w:rsidR="00A11891">
              <w:rPr>
                <w:rFonts w:ascii="宋体" w:hAnsi="宋体"/>
                <w:sz w:val="24"/>
              </w:rPr>
              <w:t>-2017</w:t>
            </w:r>
            <w:r w:rsidR="00A11891">
              <w:rPr>
                <w:rFonts w:ascii="宋体" w:hAnsi="宋体" w:hint="eastAsia"/>
                <w:sz w:val="24"/>
              </w:rPr>
              <w:t>年</w:t>
            </w:r>
            <w:r w:rsidR="00A11891">
              <w:rPr>
                <w:rFonts w:ascii="宋体" w:hAnsi="宋体"/>
                <w:sz w:val="24"/>
              </w:rPr>
              <w:t>的《偏微分方程现代数值方法》研究生全英文教学课程改革项目。</w:t>
            </w:r>
            <w:r w:rsidRPr="00997A19">
              <w:rPr>
                <w:rFonts w:ascii="宋体" w:eastAsia="宋体" w:hAnsi="宋体"/>
                <w:sz w:val="24"/>
              </w:rPr>
              <w:t>该</w:t>
            </w:r>
            <w:r w:rsidR="006F5390">
              <w:rPr>
                <w:rFonts w:ascii="宋体" w:eastAsia="宋体" w:hAnsi="宋体" w:hint="eastAsia"/>
                <w:sz w:val="24"/>
              </w:rPr>
              <w:t>教学</w:t>
            </w:r>
            <w:bookmarkStart w:id="0" w:name="_GoBack"/>
            <w:bookmarkEnd w:id="0"/>
            <w:r w:rsidRPr="00997A19">
              <w:rPr>
                <w:rFonts w:ascii="宋体" w:eastAsia="宋体" w:hAnsi="宋体"/>
                <w:sz w:val="24"/>
              </w:rPr>
              <w:t>改革项目已经顺利</w:t>
            </w:r>
            <w:r>
              <w:rPr>
                <w:rFonts w:ascii="宋体" w:eastAsia="宋体" w:hAnsi="宋体" w:hint="eastAsia"/>
                <w:sz w:val="24"/>
              </w:rPr>
              <w:t>圆满</w:t>
            </w:r>
            <w:r w:rsidRPr="00997A19">
              <w:rPr>
                <w:rFonts w:ascii="宋体" w:eastAsia="宋体" w:hAnsi="宋体"/>
                <w:sz w:val="24"/>
              </w:rPr>
              <w:t>结题。</w:t>
            </w:r>
            <w:r w:rsidR="00052A88" w:rsidRPr="00052A88">
              <w:rPr>
                <w:rFonts w:ascii="宋体" w:hAnsi="宋体" w:hint="eastAsia"/>
                <w:b/>
                <w:sz w:val="24"/>
              </w:rPr>
              <w:t>突出业绩</w:t>
            </w:r>
            <w:r w:rsidR="00052A88">
              <w:rPr>
                <w:rFonts w:ascii="宋体" w:hAnsi="宋体"/>
                <w:sz w:val="24"/>
              </w:rPr>
              <w:t>：</w:t>
            </w:r>
            <w:r w:rsidR="00A11891">
              <w:rPr>
                <w:rFonts w:ascii="宋体" w:hAnsi="宋体" w:hint="eastAsia"/>
                <w:sz w:val="24"/>
              </w:rPr>
              <w:t>组建了</w:t>
            </w:r>
            <w:r w:rsidR="00A11891">
              <w:rPr>
                <w:rFonts w:ascii="宋体" w:hAnsi="宋体"/>
                <w:sz w:val="24"/>
              </w:rPr>
              <w:t>一支优秀的教学改革教学团队：</w:t>
            </w:r>
            <w:r w:rsidR="00052A88">
              <w:rPr>
                <w:rFonts w:ascii="宋体" w:hAnsi="宋体" w:hint="eastAsia"/>
                <w:sz w:val="24"/>
              </w:rPr>
              <w:t>段火元教授、张晓平副教授、蒋维讲师</w:t>
            </w:r>
            <w:r w:rsidR="00A11891" w:rsidRPr="00A11891">
              <w:rPr>
                <w:rFonts w:ascii="宋体" w:hAnsi="宋体" w:hint="eastAsia"/>
                <w:sz w:val="24"/>
              </w:rPr>
              <w:t>；6位国内外专家（1位非主要成员的校内专家，5位校外专家）</w:t>
            </w:r>
            <w:r w:rsidR="00052A88">
              <w:rPr>
                <w:rFonts w:ascii="宋体" w:hAnsi="宋体" w:hint="eastAsia"/>
                <w:sz w:val="24"/>
              </w:rPr>
              <w:t>参与</w:t>
            </w:r>
            <w:r w:rsidR="00A11891" w:rsidRPr="00A11891">
              <w:rPr>
                <w:rFonts w:ascii="宋体" w:hAnsi="宋体" w:hint="eastAsia"/>
                <w:sz w:val="24"/>
              </w:rPr>
              <w:t>。</w:t>
            </w:r>
            <w:r w:rsidR="00612500">
              <w:rPr>
                <w:rFonts w:ascii="宋体" w:hAnsi="宋体" w:hint="eastAsia"/>
                <w:sz w:val="24"/>
              </w:rPr>
              <w:t>建立了</w:t>
            </w:r>
            <w:r w:rsidR="00612500">
              <w:rPr>
                <w:rFonts w:ascii="宋体" w:hAnsi="宋体"/>
                <w:sz w:val="24"/>
              </w:rPr>
              <w:t>全英</w:t>
            </w:r>
            <w:r w:rsidR="00612500">
              <w:rPr>
                <w:rFonts w:ascii="宋体" w:hAnsi="宋体" w:hint="eastAsia"/>
                <w:sz w:val="24"/>
              </w:rPr>
              <w:t>文</w:t>
            </w:r>
            <w:r w:rsidR="00612500">
              <w:rPr>
                <w:rFonts w:ascii="宋体" w:hAnsi="宋体"/>
                <w:sz w:val="24"/>
              </w:rPr>
              <w:t>网站</w:t>
            </w:r>
            <w:hyperlink r:id="rId6" w:history="1">
              <w:r w:rsidR="00612500" w:rsidRPr="00073F27">
                <w:rPr>
                  <w:rStyle w:val="Hyperlink"/>
                  <w:rFonts w:ascii="宋体" w:hAnsi="宋体"/>
                  <w:sz w:val="24"/>
                </w:rPr>
                <w:t>http://fem2016.duapp.com/</w:t>
              </w:r>
            </w:hyperlink>
            <w:r w:rsidR="00612500">
              <w:rPr>
                <w:rFonts w:ascii="宋体" w:hAnsi="宋体"/>
                <w:sz w:val="24"/>
              </w:rPr>
              <w:t xml:space="preserve"> </w:t>
            </w:r>
            <w:r w:rsidR="00612500">
              <w:rPr>
                <w:rFonts w:ascii="宋体" w:hAnsi="宋体" w:hint="eastAsia"/>
                <w:sz w:val="24"/>
              </w:rPr>
              <w:t>；</w:t>
            </w:r>
            <w:r w:rsidR="00612500">
              <w:rPr>
                <w:rFonts w:ascii="宋体" w:hAnsi="宋体"/>
                <w:sz w:val="24"/>
              </w:rPr>
              <w:t>包括全英文</w:t>
            </w:r>
            <w:r w:rsidR="00A11891" w:rsidRPr="00A11891">
              <w:rPr>
                <w:rFonts w:ascii="宋体" w:hAnsi="宋体" w:hint="eastAsia"/>
                <w:sz w:val="24"/>
              </w:rPr>
              <w:t>教学大纲，</w:t>
            </w:r>
            <w:r w:rsidR="00612500">
              <w:rPr>
                <w:rFonts w:ascii="宋体" w:hAnsi="宋体" w:hint="eastAsia"/>
                <w:sz w:val="24"/>
              </w:rPr>
              <w:t>全英文</w:t>
            </w:r>
            <w:r w:rsidR="00A11891" w:rsidRPr="00A11891">
              <w:rPr>
                <w:rFonts w:ascii="宋体" w:hAnsi="宋体" w:hint="eastAsia"/>
                <w:sz w:val="24"/>
              </w:rPr>
              <w:t>教材</w:t>
            </w:r>
            <w:r w:rsidR="00612500">
              <w:rPr>
                <w:rFonts w:ascii="宋体" w:hAnsi="宋体" w:hint="eastAsia"/>
                <w:sz w:val="24"/>
              </w:rPr>
              <w:t>、</w:t>
            </w:r>
            <w:r w:rsidR="00612500">
              <w:rPr>
                <w:rFonts w:ascii="宋体" w:hAnsi="宋体"/>
                <w:sz w:val="24"/>
              </w:rPr>
              <w:t>全英文</w:t>
            </w:r>
            <w:r w:rsidR="00A11891" w:rsidRPr="00A11891">
              <w:rPr>
                <w:rFonts w:ascii="宋体" w:hAnsi="宋体" w:hint="eastAsia"/>
                <w:sz w:val="24"/>
              </w:rPr>
              <w:t>参考文献</w:t>
            </w:r>
            <w:r w:rsidR="00612500">
              <w:rPr>
                <w:rFonts w:ascii="宋体" w:hAnsi="宋体" w:hint="eastAsia"/>
                <w:sz w:val="24"/>
              </w:rPr>
              <w:t>、</w:t>
            </w:r>
            <w:r w:rsidR="00052A88">
              <w:rPr>
                <w:rFonts w:ascii="宋体" w:hAnsi="宋体"/>
                <w:sz w:val="24"/>
              </w:rPr>
              <w:t>全英文作业、全英文教学、全英文</w:t>
            </w:r>
            <w:r w:rsidR="00052A88">
              <w:rPr>
                <w:rFonts w:ascii="宋体" w:hAnsi="宋体" w:hint="eastAsia"/>
                <w:sz w:val="24"/>
              </w:rPr>
              <w:t>考试</w:t>
            </w:r>
            <w:r w:rsidR="00612500">
              <w:rPr>
                <w:rFonts w:ascii="宋体" w:hAnsi="宋体" w:hint="eastAsia"/>
                <w:sz w:val="24"/>
              </w:rPr>
              <w:t>、</w:t>
            </w:r>
            <w:r w:rsidR="00612500">
              <w:rPr>
                <w:rFonts w:ascii="宋体" w:hAnsi="宋体"/>
                <w:sz w:val="24"/>
              </w:rPr>
              <w:t>全英文资源等；制作了精美的全英文</w:t>
            </w:r>
            <w:r w:rsidR="00612500">
              <w:rPr>
                <w:rFonts w:ascii="宋体" w:hAnsi="宋体" w:hint="eastAsia"/>
                <w:sz w:val="24"/>
              </w:rPr>
              <w:t xml:space="preserve">PPT。 </w:t>
            </w:r>
            <w:r w:rsidR="00612500" w:rsidRPr="00612500">
              <w:rPr>
                <w:rFonts w:ascii="宋体" w:hAnsi="宋体" w:hint="eastAsia"/>
                <w:b/>
                <w:sz w:val="24"/>
              </w:rPr>
              <w:t>教学理念</w:t>
            </w:r>
            <w:r w:rsidR="00612500">
              <w:rPr>
                <w:rFonts w:ascii="宋体" w:hAnsi="宋体" w:hint="eastAsia"/>
                <w:b/>
                <w:sz w:val="24"/>
              </w:rPr>
              <w:t>、方法</w:t>
            </w:r>
            <w:r w:rsidR="00612500">
              <w:rPr>
                <w:rFonts w:ascii="宋体" w:hAnsi="宋体" w:hint="eastAsia"/>
                <w:sz w:val="24"/>
              </w:rPr>
              <w:t>；</w:t>
            </w:r>
            <w:r w:rsidR="00052A88">
              <w:rPr>
                <w:rFonts w:ascii="宋体" w:hAnsi="宋体" w:hint="eastAsia"/>
                <w:sz w:val="24"/>
              </w:rPr>
              <w:t>全英文</w:t>
            </w:r>
            <w:r w:rsidR="00612500">
              <w:rPr>
                <w:rFonts w:ascii="宋体" w:hAnsi="宋体" w:hint="eastAsia"/>
                <w:sz w:val="24"/>
              </w:rPr>
              <w:t>教学</w:t>
            </w:r>
            <w:r w:rsidR="00052A88">
              <w:rPr>
                <w:rFonts w:ascii="宋体" w:hAnsi="宋体" w:hint="eastAsia"/>
                <w:sz w:val="24"/>
              </w:rPr>
              <w:t>本课程所设置的全部教学内容和课程延伸内容</w:t>
            </w:r>
            <w:r w:rsidR="00A11891" w:rsidRPr="00A11891">
              <w:rPr>
                <w:rFonts w:ascii="宋体" w:hAnsi="宋体" w:hint="eastAsia"/>
                <w:sz w:val="24"/>
              </w:rPr>
              <w:t>，外聘专家的</w:t>
            </w:r>
            <w:r w:rsidR="00052A88">
              <w:rPr>
                <w:rFonts w:ascii="宋体" w:hAnsi="宋体" w:hint="eastAsia"/>
                <w:sz w:val="24"/>
              </w:rPr>
              <w:t>全英文</w:t>
            </w:r>
            <w:r w:rsidR="00A11891" w:rsidRPr="00A11891">
              <w:rPr>
                <w:rFonts w:ascii="宋体" w:hAnsi="宋体" w:hint="eastAsia"/>
                <w:sz w:val="24"/>
              </w:rPr>
              <w:t>讲学，及学术交流活动</w:t>
            </w:r>
            <w:r w:rsidR="00612500">
              <w:rPr>
                <w:rFonts w:ascii="宋体" w:hAnsi="宋体" w:hint="eastAsia"/>
                <w:sz w:val="24"/>
              </w:rPr>
              <w:t>、学术</w:t>
            </w:r>
            <w:r w:rsidR="00612500">
              <w:rPr>
                <w:rFonts w:ascii="宋体" w:hAnsi="宋体"/>
                <w:sz w:val="24"/>
              </w:rPr>
              <w:t>会议</w:t>
            </w:r>
            <w:r w:rsidR="00612500">
              <w:rPr>
                <w:rFonts w:ascii="宋体" w:hAnsi="宋体" w:hint="eastAsia"/>
                <w:sz w:val="24"/>
              </w:rPr>
              <w:t>的开展等</w:t>
            </w:r>
            <w:r w:rsidR="00A11891" w:rsidRPr="00A11891">
              <w:rPr>
                <w:rFonts w:ascii="宋体" w:hAnsi="宋体" w:hint="eastAsia"/>
                <w:sz w:val="24"/>
              </w:rPr>
              <w:t>。两位副主讲参与和支持课程建设所有工作，并课堂</w:t>
            </w:r>
            <w:r w:rsidR="00052A88">
              <w:rPr>
                <w:rFonts w:ascii="宋体" w:hAnsi="宋体" w:hint="eastAsia"/>
                <w:sz w:val="24"/>
              </w:rPr>
              <w:t>全英文讲授部分教学内容和</w:t>
            </w:r>
            <w:r w:rsidR="00A11891" w:rsidRPr="00A11891">
              <w:rPr>
                <w:rFonts w:ascii="宋体" w:hAnsi="宋体" w:hint="eastAsia"/>
                <w:sz w:val="24"/>
              </w:rPr>
              <w:t>主持前沿讲座等。6位外聘专家主要是提供课程相关的前沿讲座，具体形式和内容是课堂形式的</w:t>
            </w:r>
            <w:r w:rsidR="00052A88">
              <w:rPr>
                <w:rFonts w:ascii="宋体" w:hAnsi="宋体" w:hint="eastAsia"/>
                <w:sz w:val="24"/>
              </w:rPr>
              <w:t>全英文</w:t>
            </w:r>
            <w:r w:rsidR="00A11891" w:rsidRPr="00A11891">
              <w:rPr>
                <w:rFonts w:ascii="宋体" w:hAnsi="宋体" w:hint="eastAsia"/>
                <w:sz w:val="24"/>
              </w:rPr>
              <w:t>学术</w:t>
            </w:r>
            <w:r w:rsidR="00A11891" w:rsidRPr="00A11891">
              <w:rPr>
                <w:rFonts w:ascii="宋体" w:hAnsi="宋体" w:hint="eastAsia"/>
                <w:sz w:val="24"/>
              </w:rPr>
              <w:lastRenderedPageBreak/>
              <w:t>报告（3课时），内容是课程密切相关的国内外最新研究成果或技术。</w:t>
            </w:r>
            <w:r>
              <w:rPr>
                <w:rFonts w:ascii="宋体" w:eastAsia="宋体" w:hAnsi="宋体" w:hint="eastAsia"/>
                <w:sz w:val="24"/>
              </w:rPr>
              <w:t>所有研究生课程《高等数值分析》、</w:t>
            </w:r>
            <w:r>
              <w:rPr>
                <w:rFonts w:ascii="宋体" w:eastAsia="宋体" w:hAnsi="宋体"/>
                <w:sz w:val="24"/>
              </w:rPr>
              <w:t>《</w:t>
            </w:r>
            <w:r>
              <w:rPr>
                <w:rFonts w:ascii="宋体" w:eastAsia="宋体" w:hAnsi="宋体" w:hint="eastAsia"/>
                <w:sz w:val="24"/>
              </w:rPr>
              <w:t>偏微分方程现代数值方法</w:t>
            </w:r>
            <w:r>
              <w:rPr>
                <w:rFonts w:ascii="宋体" w:eastAsia="宋体" w:hAnsi="宋体"/>
                <w:sz w:val="24"/>
              </w:rPr>
              <w:t>》均采用</w:t>
            </w:r>
            <w:r>
              <w:rPr>
                <w:rFonts w:ascii="宋体" w:eastAsia="宋体" w:hAnsi="宋体" w:hint="eastAsia"/>
                <w:sz w:val="24"/>
              </w:rPr>
              <w:t>全</w:t>
            </w:r>
            <w:r>
              <w:rPr>
                <w:rFonts w:ascii="宋体" w:eastAsia="宋体" w:hAnsi="宋体"/>
                <w:sz w:val="24"/>
              </w:rPr>
              <w:t>英文教学，</w:t>
            </w:r>
            <w:r>
              <w:rPr>
                <w:rFonts w:ascii="宋体" w:eastAsia="宋体" w:hAnsi="宋体" w:hint="eastAsia"/>
                <w:sz w:val="24"/>
              </w:rPr>
              <w:t>均采用</w:t>
            </w:r>
            <w:r>
              <w:rPr>
                <w:rFonts w:ascii="宋体" w:eastAsia="宋体" w:hAnsi="宋体"/>
                <w:sz w:val="24"/>
              </w:rPr>
              <w:t>国际上著名数学家</w:t>
            </w:r>
            <w:r>
              <w:rPr>
                <w:rFonts w:ascii="宋体" w:eastAsia="宋体" w:hAnsi="宋体" w:hint="eastAsia"/>
                <w:sz w:val="24"/>
              </w:rPr>
              <w:t>在</w:t>
            </w:r>
            <w:r>
              <w:rPr>
                <w:rFonts w:ascii="宋体" w:eastAsia="宋体" w:hAnsi="宋体"/>
                <w:sz w:val="24"/>
              </w:rPr>
              <w:t>著名出版社</w:t>
            </w:r>
            <w:r>
              <w:rPr>
                <w:rFonts w:ascii="宋体" w:eastAsia="宋体" w:hAnsi="宋体" w:hint="eastAsia"/>
                <w:sz w:val="24"/>
              </w:rPr>
              <w:t>（剑桥大学</w:t>
            </w:r>
            <w:r>
              <w:rPr>
                <w:rFonts w:ascii="宋体" w:eastAsia="宋体" w:hAnsi="宋体"/>
                <w:sz w:val="24"/>
              </w:rPr>
              <w:t>出版社、牛津大学出版社、</w:t>
            </w:r>
            <w:r>
              <w:rPr>
                <w:rFonts w:ascii="宋体" w:eastAsia="宋体" w:hAnsi="宋体" w:hint="eastAsia"/>
                <w:sz w:val="24"/>
              </w:rPr>
              <w:t xml:space="preserve">SIAM </w:t>
            </w:r>
            <w:r>
              <w:rPr>
                <w:rFonts w:ascii="宋体" w:eastAsia="宋体" w:hAnsi="宋体"/>
                <w:sz w:val="24"/>
              </w:rPr>
              <w:t xml:space="preserve">Philadelphia </w:t>
            </w:r>
            <w:r>
              <w:rPr>
                <w:rFonts w:ascii="宋体" w:eastAsia="宋体" w:hAnsi="宋体" w:hint="eastAsia"/>
                <w:sz w:val="24"/>
              </w:rPr>
              <w:t>出版社）</w:t>
            </w:r>
            <w:r>
              <w:rPr>
                <w:rFonts w:ascii="宋体" w:eastAsia="宋体" w:hAnsi="宋体"/>
                <w:sz w:val="24"/>
              </w:rPr>
              <w:t>的</w:t>
            </w:r>
            <w:r>
              <w:rPr>
                <w:rFonts w:ascii="宋体" w:eastAsia="宋体" w:hAnsi="宋体" w:hint="eastAsia"/>
                <w:sz w:val="24"/>
              </w:rPr>
              <w:t>专著进行教学</w:t>
            </w:r>
            <w:r>
              <w:rPr>
                <w:rFonts w:ascii="宋体" w:eastAsia="宋体" w:hAnsi="宋体"/>
                <w:sz w:val="24"/>
              </w:rPr>
              <w:t>。</w:t>
            </w:r>
            <w:r w:rsidR="00612500" w:rsidRPr="00612500">
              <w:rPr>
                <w:rFonts w:ascii="宋体" w:hAnsi="宋体" w:hint="eastAsia"/>
                <w:b/>
                <w:sz w:val="24"/>
              </w:rPr>
              <w:t>效果</w:t>
            </w:r>
            <w:r w:rsidR="00612500">
              <w:rPr>
                <w:rFonts w:ascii="宋体" w:hAnsi="宋体"/>
                <w:sz w:val="24"/>
              </w:rPr>
              <w:t>：</w:t>
            </w:r>
            <w:r w:rsidR="00612500" w:rsidRPr="00612500">
              <w:rPr>
                <w:rFonts w:ascii="宋体" w:hAnsi="宋体" w:hint="eastAsia"/>
                <w:sz w:val="24"/>
              </w:rPr>
              <w:t>制作了全英文教学大纲、教学教案、教学PPT、全英文网站；全英教学，不仅讲授了课程内容和学术前沿讲座，让研究生们掌握了本课程的知识，而且全英文教学和学术讲座提高了研究生英文能力。课堂上的教学、师生和学生之间的</w:t>
            </w:r>
            <w:r w:rsidR="00052A88">
              <w:rPr>
                <w:rFonts w:ascii="宋体" w:hAnsi="宋体" w:hint="eastAsia"/>
                <w:sz w:val="24"/>
              </w:rPr>
              <w:t>全英文</w:t>
            </w:r>
            <w:r w:rsidR="00612500" w:rsidRPr="00612500">
              <w:rPr>
                <w:rFonts w:ascii="宋体" w:hAnsi="宋体" w:hint="eastAsia"/>
                <w:sz w:val="24"/>
              </w:rPr>
              <w:t>学术探讨，以及学术前沿讲座都大大丰富了学生们的知识视野，提升了研究兴趣和能力。外聘专家学术前沿讲座对扩大学生国际学术视野和提升国际学术交流水平起到了积极作用。学生积极参与课堂教学，与老师、专家互动共同探讨学术问题，对本课程反应非常好。此外，全英文教学也对教学团队的教学能力很有裨益，为将来进一步开展类似全英语课程教学提供了参照，也增加了经验。总之，课程建设成效是很好地训练了研究生在英语专业课程、文献及论文的听、读、写等能力，提升和扩宽了研究生学术科研兴趣、视野和能力；促进了计算数学学科的发</w:t>
            </w:r>
            <w:r w:rsidR="00894A8D">
              <w:rPr>
                <w:rFonts w:ascii="宋体" w:hAnsi="宋体" w:hint="eastAsia"/>
                <w:sz w:val="24"/>
              </w:rPr>
              <w:t>展与建设，为培养国际高水平研究人才打下了一个良好的基础。</w:t>
            </w:r>
          </w:p>
          <w:p w:rsidR="00894A8D" w:rsidRDefault="00894A8D" w:rsidP="00894A8D">
            <w:pPr>
              <w:spacing w:line="360" w:lineRule="auto"/>
              <w:rPr>
                <w:rFonts w:ascii="宋体" w:hAnsi="宋体"/>
                <w:sz w:val="24"/>
              </w:rPr>
            </w:pPr>
          </w:p>
          <w:p w:rsidR="00DB7300" w:rsidRPr="00997A19" w:rsidRDefault="00997A19" w:rsidP="00F804DB">
            <w:pPr>
              <w:spacing w:line="360" w:lineRule="auto"/>
              <w:rPr>
                <w:rFonts w:ascii="宋体" w:eastAsia="宋体" w:hAnsi="宋体" w:hint="eastAsia"/>
                <w:b/>
                <w:sz w:val="24"/>
              </w:rPr>
            </w:pPr>
            <w:r w:rsidRPr="00997A19">
              <w:rPr>
                <w:rFonts w:ascii="宋体" w:eastAsia="宋体" w:hAnsi="宋体" w:hint="eastAsia"/>
                <w:b/>
                <w:sz w:val="24"/>
              </w:rPr>
              <w:t>注</w:t>
            </w:r>
            <w:r w:rsidRPr="00997A19">
              <w:rPr>
                <w:rFonts w:ascii="宋体" w:eastAsia="宋体" w:hAnsi="宋体"/>
                <w:b/>
                <w:sz w:val="24"/>
              </w:rPr>
              <w:t>：</w:t>
            </w:r>
            <w:r w:rsidR="00557C33">
              <w:rPr>
                <w:rFonts w:ascii="宋体" w:eastAsia="宋体" w:hAnsi="宋体"/>
                <w:sz w:val="24"/>
              </w:rPr>
              <w:t>欢迎去听课，</w:t>
            </w:r>
            <w:r w:rsidR="00557C33">
              <w:rPr>
                <w:rFonts w:ascii="宋体" w:eastAsia="宋体" w:hAnsi="宋体" w:hint="eastAsia"/>
                <w:sz w:val="24"/>
              </w:rPr>
              <w:t>欢迎</w:t>
            </w:r>
            <w:r w:rsidR="00557C33">
              <w:rPr>
                <w:rFonts w:ascii="宋体" w:eastAsia="宋体" w:hAnsi="宋体"/>
                <w:sz w:val="24"/>
              </w:rPr>
              <w:t>去指导</w:t>
            </w:r>
            <w:r w:rsidR="00557C33">
              <w:rPr>
                <w:rFonts w:ascii="宋体" w:eastAsia="宋体" w:hAnsi="宋体" w:hint="eastAsia"/>
                <w:sz w:val="24"/>
              </w:rPr>
              <w:t>！</w:t>
            </w:r>
          </w:p>
        </w:tc>
      </w:tr>
    </w:tbl>
    <w:p w:rsidR="005E34C0" w:rsidRPr="006F5390" w:rsidRDefault="005E34C0" w:rsidP="000852E5">
      <w:pPr>
        <w:rPr>
          <w:rFonts w:hint="eastAsia"/>
        </w:rPr>
      </w:pPr>
    </w:p>
    <w:sectPr w:rsidR="005E34C0" w:rsidRPr="006F53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34" w:rsidRDefault="00072C34" w:rsidP="00DB7300">
      <w:r>
        <w:separator/>
      </w:r>
    </w:p>
  </w:endnote>
  <w:endnote w:type="continuationSeparator" w:id="0">
    <w:p w:rsidR="00072C34" w:rsidRDefault="00072C34" w:rsidP="00DB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34" w:rsidRDefault="00072C34" w:rsidP="00DB7300">
      <w:r>
        <w:separator/>
      </w:r>
    </w:p>
  </w:footnote>
  <w:footnote w:type="continuationSeparator" w:id="0">
    <w:p w:rsidR="00072C34" w:rsidRDefault="00072C34" w:rsidP="00DB7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A8"/>
    <w:rsid w:val="00052A88"/>
    <w:rsid w:val="00072C34"/>
    <w:rsid w:val="000852E5"/>
    <w:rsid w:val="00137DE5"/>
    <w:rsid w:val="00557C33"/>
    <w:rsid w:val="005E34C0"/>
    <w:rsid w:val="00612500"/>
    <w:rsid w:val="006F5390"/>
    <w:rsid w:val="00723C25"/>
    <w:rsid w:val="00894A8D"/>
    <w:rsid w:val="00997A19"/>
    <w:rsid w:val="00A11891"/>
    <w:rsid w:val="00B73321"/>
    <w:rsid w:val="00B859A8"/>
    <w:rsid w:val="00DB7300"/>
    <w:rsid w:val="00E2125C"/>
    <w:rsid w:val="00F8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D38B1"/>
  <w15:chartTrackingRefBased/>
  <w15:docId w15:val="{96C0BEA3-5BA7-4B95-A626-13C00346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300"/>
    <w:pPr>
      <w:widowControl w:val="0"/>
      <w:jc w:val="both"/>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3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B7300"/>
    <w:rPr>
      <w:sz w:val="18"/>
      <w:szCs w:val="18"/>
    </w:rPr>
  </w:style>
  <w:style w:type="paragraph" w:styleId="Footer">
    <w:name w:val="footer"/>
    <w:basedOn w:val="Normal"/>
    <w:link w:val="FooterChar"/>
    <w:uiPriority w:val="99"/>
    <w:unhideWhenUsed/>
    <w:rsid w:val="00DB73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B7300"/>
    <w:rPr>
      <w:sz w:val="18"/>
      <w:szCs w:val="18"/>
    </w:rPr>
  </w:style>
  <w:style w:type="character" w:styleId="Hyperlink">
    <w:name w:val="Hyperlink"/>
    <w:basedOn w:val="DefaultParagraphFont"/>
    <w:uiPriority w:val="99"/>
    <w:unhideWhenUsed/>
    <w:rsid w:val="00612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em2016.duapp.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yzt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余智涛</dc:creator>
  <cp:keywords/>
  <dc:description/>
  <cp:lastModifiedBy>John</cp:lastModifiedBy>
  <cp:revision>10</cp:revision>
  <dcterms:created xsi:type="dcterms:W3CDTF">2017-09-20T02:24:00Z</dcterms:created>
  <dcterms:modified xsi:type="dcterms:W3CDTF">2017-09-20T03:07:00Z</dcterms:modified>
</cp:coreProperties>
</file>